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469F0">
      <w:pPr>
        <w:spacing w:after="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 w:cs="楷体"/>
          <w:bCs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2</w:t>
      </w:r>
    </w:p>
    <w:p w14:paraId="63C951CC">
      <w:pPr>
        <w:spacing w:after="0" w:line="6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重庆新闻奖融合报道、应用创新参评</w:t>
      </w:r>
    </w:p>
    <w:p w14:paraId="4BCF0948">
      <w:pPr>
        <w:spacing w:after="0" w:line="6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作品推荐表</w:t>
      </w:r>
      <w:bookmarkStart w:id="0" w:name="附件3"/>
      <w:bookmarkEnd w:id="0"/>
    </w:p>
    <w:p w14:paraId="1FBBA712">
      <w:pPr>
        <w:spacing w:after="0" w:line="2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tbl>
      <w:tblPr>
        <w:tblStyle w:val="3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1404"/>
        <w:gridCol w:w="23"/>
        <w:gridCol w:w="764"/>
        <w:gridCol w:w="617"/>
        <w:gridCol w:w="375"/>
        <w:gridCol w:w="87"/>
        <w:gridCol w:w="257"/>
        <w:gridCol w:w="686"/>
        <w:gridCol w:w="707"/>
        <w:gridCol w:w="476"/>
        <w:gridCol w:w="221"/>
        <w:gridCol w:w="771"/>
        <w:gridCol w:w="647"/>
        <w:gridCol w:w="1391"/>
      </w:tblGrid>
      <w:tr w14:paraId="547C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exact"/>
          <w:jc w:val="center"/>
        </w:trPr>
        <w:tc>
          <w:tcPr>
            <w:tcW w:w="1662" w:type="dxa"/>
            <w:vMerge w:val="restart"/>
            <w:vAlign w:val="center"/>
          </w:tcPr>
          <w:p w14:paraId="479568CC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作品标题</w:t>
            </w:r>
          </w:p>
        </w:tc>
        <w:tc>
          <w:tcPr>
            <w:tcW w:w="352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16168">
            <w:pPr>
              <w:spacing w:after="0" w:line="30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“我在云阳”采访“牛爸” 解码胚胎工程牛“芯片”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FFDA9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参评项目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366AF">
            <w:pPr>
              <w:spacing w:after="0" w:line="30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融合报道</w:t>
            </w:r>
          </w:p>
        </w:tc>
      </w:tr>
      <w:tr w14:paraId="4C94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exact"/>
          <w:jc w:val="center"/>
        </w:trPr>
        <w:tc>
          <w:tcPr>
            <w:tcW w:w="1662" w:type="dxa"/>
            <w:vMerge w:val="continue"/>
            <w:vAlign w:val="center"/>
          </w:tcPr>
          <w:p w14:paraId="4E80465D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3527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7882E">
            <w:pPr>
              <w:spacing w:after="0" w:line="30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68EDB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ascii="Times New Roman" w:hAnsi="Times New Roman" w:eastAsia="方正黑体_GBK" w:cs="方正黑体_GBK"/>
                <w:sz w:val="28"/>
                <w:szCs w:val="20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/时长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37B66">
            <w:pPr>
              <w:spacing w:after="0" w:line="30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3分44秒</w:t>
            </w:r>
          </w:p>
        </w:tc>
      </w:tr>
      <w:tr w14:paraId="63FC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662" w:type="dxa"/>
            <w:vAlign w:val="center"/>
          </w:tcPr>
          <w:p w14:paraId="1FA497ED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主创人员</w:t>
            </w:r>
          </w:p>
        </w:tc>
        <w:tc>
          <w:tcPr>
            <w:tcW w:w="352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A92B">
            <w:pPr>
              <w:spacing w:after="0" w:line="3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甘晓非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徐锐 谭启云 刘冲 熊美玲 付骜 余洲 刘太兴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2521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编辑</w:t>
            </w:r>
          </w:p>
        </w:tc>
        <w:tc>
          <w:tcPr>
            <w:tcW w:w="350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CE0A">
            <w:pPr>
              <w:spacing w:after="0" w:line="30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赵泰庵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王小燕 </w:t>
            </w:r>
          </w:p>
        </w:tc>
      </w:tr>
      <w:tr w14:paraId="1FE8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exact"/>
          <w:jc w:val="center"/>
        </w:trPr>
        <w:tc>
          <w:tcPr>
            <w:tcW w:w="1662" w:type="dxa"/>
            <w:vAlign w:val="center"/>
          </w:tcPr>
          <w:p w14:paraId="0F3A7E91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原创单位</w:t>
            </w:r>
          </w:p>
        </w:tc>
        <w:tc>
          <w:tcPr>
            <w:tcW w:w="3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034B">
            <w:pPr>
              <w:spacing w:after="0" w:line="3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云阳县融媒体中心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FF90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发布平台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7F69">
            <w:pPr>
              <w:spacing w:after="0"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世界龙乡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视频号</w:t>
            </w:r>
          </w:p>
        </w:tc>
      </w:tr>
      <w:tr w14:paraId="20D6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662" w:type="dxa"/>
            <w:vAlign w:val="center"/>
          </w:tcPr>
          <w:p w14:paraId="0B8FCC99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发布日期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EA738">
            <w:pPr>
              <w:spacing w:after="0" w:line="240" w:lineRule="exact"/>
              <w:jc w:val="left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2025年10月8日19时45分</w:t>
            </w:r>
          </w:p>
        </w:tc>
      </w:tr>
      <w:tr w14:paraId="02FC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662" w:type="dxa"/>
            <w:vMerge w:val="restart"/>
            <w:vAlign w:val="center"/>
          </w:tcPr>
          <w:p w14:paraId="00C5445C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作品链接</w:t>
            </w:r>
          </w:p>
          <w:p w14:paraId="68A85541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和二维码</w:t>
            </w:r>
          </w:p>
        </w:tc>
        <w:tc>
          <w:tcPr>
            <w:tcW w:w="327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EE4BC9">
            <w:pPr>
              <w:spacing w:after="0"/>
              <w:jc w:val="left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instrText xml:space="preserve"> HYPERLINK "https://weixin.qq.com/sph/ALESkE97V" </w:instrTex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仿宋" w:cs="Times New Roman"/>
                <w:szCs w:val="21"/>
              </w:rPr>
              <w:t>https://weixin.qq.com/sph/ALESkE97V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fldChar w:fldCharType="end"/>
            </w:r>
          </w:p>
          <w:p w14:paraId="688280ED">
            <w:pPr>
              <w:pStyle w:val="2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171575" cy="117157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8FE9">
            <w:pPr>
              <w:spacing w:after="0" w:line="360" w:lineRule="exact"/>
              <w:jc w:val="left"/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中央宣传部“三好作品”  是□ 否</w:t>
            </w:r>
            <w:bookmarkStart w:id="1" w:name="_GoBack"/>
            <w:bookmarkEnd w:id="1"/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  <w:lang w:eastAsia="zh-CN"/>
              </w:rPr>
              <w:t>☑</w:t>
            </w:r>
          </w:p>
        </w:tc>
      </w:tr>
      <w:tr w14:paraId="1CCA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8" w:hRule="exact"/>
          <w:jc w:val="center"/>
        </w:trPr>
        <w:tc>
          <w:tcPr>
            <w:tcW w:w="1662" w:type="dxa"/>
            <w:vMerge w:val="continue"/>
            <w:vAlign w:val="center"/>
          </w:tcPr>
          <w:p w14:paraId="43760322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327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20EB">
            <w:pPr>
              <w:spacing w:after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1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3FF3">
            <w:pPr>
              <w:spacing w:after="0" w:line="360" w:lineRule="exact"/>
              <w:jc w:val="left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市委宣传部“三好作品”  是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 xml:space="preserve"> 否□</w:t>
            </w:r>
          </w:p>
        </w:tc>
      </w:tr>
      <w:tr w14:paraId="71FF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8" w:hRule="exact"/>
          <w:jc w:val="center"/>
        </w:trPr>
        <w:tc>
          <w:tcPr>
            <w:tcW w:w="1662" w:type="dxa"/>
            <w:vAlign w:val="center"/>
          </w:tcPr>
          <w:p w14:paraId="0EF4B3CC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作品简介</w:t>
            </w:r>
          </w:p>
          <w:p w14:paraId="59350D70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（采编过程）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该作品是一则聚焦农业科技前沿的创意短视频，作品通过记者小龚的实地探访，独家对话被誉为“牛爸”的胚胎工程专家，系统呈现云阳县依托胚胎工程技术推动传统畜牧业升级的创新实践。视频以“解码牛‘芯片’”为核心立意，通过生动的镜头语言，将高深的胚胎生物技术转化为通俗易懂的视觉叙事，展现了地方如何通过科技创新攻克种业“卡脖子”难题。</w:t>
            </w:r>
          </w:p>
          <w:p w14:paraId="419C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3CA19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在内容架构上，作品并未停留在简单的技术科普层面，而是紧扣国家种业振兴战略。通过跟拍“牛爸”的工作日常，从实验室里的显微操作到养殖场里的新生牛犊，层层递进地揭示了胚胎工程如何通过良种快速繁育，为畜牧产业装上强大的“中国芯”。同时，采访中挖掘的科研攻关细节与乡土情怀，使“科技兴农”的大主题落脚于具体的人物与地方实践，实现了宏大叙事与微观表达的有机统一。</w:t>
            </w:r>
          </w:p>
        </w:tc>
      </w:tr>
      <w:tr w14:paraId="59AF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4598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社会效果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作品发布后迅速引发广泛关注，实现了传播声量与舆论增量的双赢，生动践行了“提高新闻舆论传播力、引导力、影响力、公信力”的要求。</w:t>
            </w:r>
          </w:p>
          <w:p w14:paraId="0F4D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首先，实现了科技议题的“破圈”传播。 视频上线后，仅在“世界龙乡”视频号即获得81.9万播放量，全网累计播放量达103.9万，转载1765次，互动量</w:t>
            </w:r>
            <w:r>
              <w:rPr>
                <w:rFonts w:hint="eastAsia"/>
                <w:lang w:val="en-US" w:eastAsia="zh-CN"/>
              </w:rPr>
              <w:t>81</w:t>
            </w:r>
            <w:r>
              <w:rPr>
                <w:rFonts w:hint="eastAsia"/>
              </w:rPr>
              <w:t>。作品被多家主流媒体及政务新媒体矩阵转载，其将“牛胚胎”比作“芯片”的独特视角，让原本小众的种业技术进入公众视野，有效提升了全社会对国家种业振兴战略的认知度。</w:t>
            </w:r>
          </w:p>
          <w:p w14:paraId="6376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其次，引发了行业内的深度共鸣。 作品在畜牧养殖及农业科研圈层反响热烈，许多基层农技人员和养殖大户留言表示“看到了产业的希望”。视频对科研工作者扎根基层、默默奉献的生动刻画，弘扬了求真务实的科学家精神，起到了强信心、聚人心的舆论引导作用，为吸引青年投身农业科技营造了良好氛围。</w:t>
            </w:r>
          </w:p>
          <w:p w14:paraId="42A6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</w:p>
          <w:p w14:paraId="3E96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再次，塑造了地方发展的创新形象。 作品生动展示了云阳以科技创新推动农业现代化、发展新质生产力的积极探索。这既是一次成功的新闻报道，也是一张鲜活的“地方名片”，通过讲述一个小故事，折射出国家科技自立自强的大篇章，实现了传播效果与社会效益的高度统一。</w:t>
            </w:r>
          </w:p>
          <w:p w14:paraId="77D0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再次，塑造了地方发展的创新形象。作品生动展示了云阳在推动农业现代化、发展新质生产力方面的积极探索。这不仅是一次成功的新闻报道，更是一张鲜活的“地方名片”，通过讲述一个地方的小故事，折射出国家科技自立自强的大篇章，实现了传播效果与社会效益的高度统一。</w:t>
            </w:r>
          </w:p>
        </w:tc>
      </w:tr>
      <w:tr w14:paraId="6CD6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FACFB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传播数据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74536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新媒体传播</w:t>
            </w:r>
          </w:p>
          <w:p w14:paraId="170034A1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平台网址</w:t>
            </w:r>
          </w:p>
        </w:tc>
        <w:tc>
          <w:tcPr>
            <w:tcW w:w="6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2F35">
            <w:pPr>
              <w:spacing w:after="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1.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视频号“世界龙乡”https://weixin.qq.com/sph/ALESkE97V</w:t>
            </w:r>
          </w:p>
        </w:tc>
      </w:tr>
      <w:tr w14:paraId="71E5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89632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E8228"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0563">
            <w:pPr>
              <w:spacing w:after="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抖音“云阳发布”https://v.douyin.com/7uzv4D9GONk/</w:t>
            </w:r>
          </w:p>
        </w:tc>
      </w:tr>
      <w:tr w14:paraId="3D99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38FF7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39406"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50B9">
            <w:pPr>
              <w:numPr>
                <w:ilvl w:val="0"/>
                <w:numId w:val="1"/>
              </w:numPr>
              <w:spacing w:after="0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客户端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理响云阳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APP </w:t>
            </w:r>
          </w:p>
          <w:p w14:paraId="498C34AF">
            <w:pPr>
              <w:numPr>
                <w:ilvl w:val="0"/>
                <w:numId w:val="0"/>
              </w:numPr>
              <w:spacing w:after="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https://h5.cqliving.com/info/detail/5000848861.html?cid=5000848861&amp;copy=1&amp;isOpenApp=1</w:t>
            </w:r>
          </w:p>
        </w:tc>
      </w:tr>
      <w:tr w14:paraId="5315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78CAB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2E1D"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4AEA">
            <w:pPr>
              <w:spacing w:after="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4.微博“重庆云阳微发布” https://weibo.com/2404269462/5219770477576896</w:t>
            </w:r>
          </w:p>
        </w:tc>
      </w:tr>
      <w:tr w14:paraId="67D2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exac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AD40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94D9"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阅读量（浏览量、点击量）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B9D5">
            <w:pPr>
              <w:spacing w:after="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103.9万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F639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16"/>
              </w:rPr>
              <w:t>转载量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02FC"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1765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341B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16"/>
              </w:rPr>
              <w:t>互动量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E8CE">
            <w:pPr>
              <w:spacing w:after="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81</w:t>
            </w:r>
          </w:p>
        </w:tc>
      </w:tr>
      <w:tr w14:paraId="1A51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4" w:hRule="exact"/>
          <w:jc w:val="center"/>
        </w:trPr>
        <w:tc>
          <w:tcPr>
            <w:tcW w:w="1662" w:type="dxa"/>
            <w:vAlign w:val="center"/>
          </w:tcPr>
          <w:p w14:paraId="766B3713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推荐理由</w:t>
            </w:r>
          </w:p>
          <w:p w14:paraId="6269BDE1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281E">
            <w:pPr>
              <w:spacing w:after="0"/>
              <w:ind w:right="880" w:firstLine="440" w:firstLineChars="20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该作品是一则“以小见大”、内外兼修的新闻精品，完全契合“内容呈现方式创新”和“社会效果好”的评选标准。</w:t>
            </w:r>
          </w:p>
          <w:p w14:paraId="55752157">
            <w:pPr>
              <w:spacing w:after="0"/>
              <w:ind w:right="880" w:firstLine="440" w:firstLineChars="20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其一，主题重大，切口精妙。 作品紧扣国家种业振兴这一“国之大者”，选取极具地方特色的“牛胚胎工程”为切口，将宏大的国家战略转化为生动鲜活的基层实践，体现了记者把握时代脉搏的能力。</w:t>
            </w:r>
          </w:p>
          <w:p w14:paraId="539F39A1">
            <w:pPr>
              <w:spacing w:after="0"/>
              <w:ind w:right="880" w:firstLine="440" w:firstLineChars="20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其二，叙事生动，表达新颖。 摒弃了传统科技报道的生硬说教，采用纪实跟拍与创意视觉相结合的方式，将“牛芯片”这一概念具象化、艺术化。镜头语言富有感染力，节奏张弛有度，在短视频赛道中探索出了硬核内容软性表达的新路径。</w:t>
            </w:r>
          </w:p>
          <w:p w14:paraId="7E7CD757">
            <w:pPr>
              <w:spacing w:after="0"/>
              <w:ind w:right="880" w:firstLine="440" w:firstLineChars="200"/>
              <w:jc w:val="lef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其三，人物鲜活，情感真挚。 通过刻画“牛爸”这一有温度、有情怀的科研工作者形象，赋予了科技报道以人文底色，让受众在获取知识的同时获得精神感召，实现了见事、见人、见思想的传播效果。</w:t>
            </w:r>
          </w:p>
          <w:p w14:paraId="12DB1FB0">
            <w:pPr>
              <w:spacing w:after="0"/>
              <w:ind w:right="880" w:firstLine="5500" w:firstLineChars="2500"/>
              <w:jc w:val="both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签名：</w:t>
            </w:r>
          </w:p>
          <w:p w14:paraId="72B5B7B2">
            <w:pPr>
              <w:spacing w:after="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 xml:space="preserve">                                                  202</w:t>
            </w:r>
            <w:r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2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 w:val="22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2"/>
              </w:rPr>
              <w:t>日</w:t>
            </w:r>
          </w:p>
        </w:tc>
      </w:tr>
      <w:tr w14:paraId="7198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938D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联系人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D8FB">
            <w:pPr>
              <w:spacing w:after="0" w:line="500" w:lineRule="exact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徐锐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6F25">
            <w:pPr>
              <w:spacing w:after="0" w:line="38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电话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26F0">
            <w:pPr>
              <w:spacing w:after="0" w:line="5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17320467421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1062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手机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1A43">
            <w:pPr>
              <w:spacing w:after="0" w:line="500" w:lineRule="exact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17320467421</w:t>
            </w:r>
          </w:p>
        </w:tc>
      </w:tr>
      <w:tr w14:paraId="3A9E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19B2">
            <w:pPr>
              <w:spacing w:after="0" w:line="38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地址</w:t>
            </w:r>
          </w:p>
        </w:tc>
        <w:tc>
          <w:tcPr>
            <w:tcW w:w="539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F680">
            <w:pPr>
              <w:spacing w:after="0" w:line="5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重庆市云阳县</w:t>
            </w:r>
            <w:r>
              <w:rPr>
                <w:rFonts w:hint="eastAsia" w:ascii="Times New Roman" w:hAnsi="Times New Roman" w:eastAsia="仿宋"/>
                <w:sz w:val="24"/>
              </w:rPr>
              <w:t>双江街道北城大道111号17幢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2685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邮箱</w:t>
            </w:r>
          </w:p>
        </w:tc>
        <w:tc>
          <w:tcPr>
            <w:tcW w:w="2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8FF6">
            <w:pPr>
              <w:spacing w:after="0" w:line="500" w:lineRule="exact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153700994@qq.com</w:t>
            </w:r>
          </w:p>
        </w:tc>
      </w:tr>
    </w:tbl>
    <w:p w14:paraId="02417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D598A"/>
    <w:multiLevelType w:val="singleLevel"/>
    <w:tmpl w:val="8CED598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74CC8"/>
    <w:rsid w:val="01474CC8"/>
    <w:rsid w:val="02DA48EB"/>
    <w:rsid w:val="078351B3"/>
    <w:rsid w:val="11C87D50"/>
    <w:rsid w:val="14F21FFF"/>
    <w:rsid w:val="16C42631"/>
    <w:rsid w:val="1B261E45"/>
    <w:rsid w:val="1D756FD8"/>
    <w:rsid w:val="21E5472C"/>
    <w:rsid w:val="22B475B1"/>
    <w:rsid w:val="28613EAF"/>
    <w:rsid w:val="40F634A0"/>
    <w:rsid w:val="4F6C798B"/>
    <w:rsid w:val="55C4079F"/>
    <w:rsid w:val="5CEA348F"/>
    <w:rsid w:val="63824670"/>
    <w:rsid w:val="641F3064"/>
    <w:rsid w:val="76C6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1572</Words>
  <Characters>1873</Characters>
  <Lines>0</Lines>
  <Paragraphs>0</Paragraphs>
  <TotalTime>1</TotalTime>
  <ScaleCrop>false</ScaleCrop>
  <LinksUpToDate>false</LinksUpToDate>
  <CharactersWithSpaces>1947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2026-03-11T07:35:00Z</dcterms:created>
  <dc:creator>期待</dc:creator>
  <cp:lastModifiedBy>Mizuki</cp:lastModifiedBy>
  <dcterms:modified xsi:type="dcterms:W3CDTF">2026-03-13T08:12:56Z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A577D59CE2314B70A7A44F779C192AF5_13</vt:lpwstr>
  </property>
  <property fmtid="{D5CDD505-2E9C-101B-9397-08002B2CF9AE}" pid="4" name="KSOTemplateDocerSaveRecord">
    <vt:lpwstr>eyJoZGlkIjoiM2U5MDdmOTQxNmQ0YWM0MmM5NzJiZjE1ODc1NTRlNTYiLCJ1c2VySWQiOiI1OTE1MDU2NTQifQ==</vt:lpwstr>
  </property>
</Properties>
</file>